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A629C" w:rsidRPr="001F2D1C" w14:paraId="39E058DB" w14:textId="77777777" w:rsidTr="003A629C">
        <w:trPr>
          <w:trHeight w:val="2960"/>
        </w:trPr>
        <w:tc>
          <w:tcPr>
            <w:tcW w:w="4691" w:type="dxa"/>
          </w:tcPr>
          <w:p w14:paraId="0C29C7BD" w14:textId="0106FA8C" w:rsidR="003A629C" w:rsidRPr="001F2D1C" w:rsidRDefault="001F2D1C" w:rsidP="001F2D1C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pl-PL"/>
              </w:rPr>
            </w:pPr>
            <w:r w:rsidRPr="001F2D1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3A629C" w:rsidRPr="001F2D1C">
              <w:rPr>
                <w:b/>
                <w:sz w:val="20"/>
                <w:szCs w:val="20"/>
                <w:lang w:val="pl-PL"/>
              </w:rPr>
              <w:t>1</w:t>
            </w:r>
            <w:r w:rsidR="003A629C" w:rsidRPr="001F2D1C">
              <w:rPr>
                <w:sz w:val="20"/>
                <w:szCs w:val="20"/>
                <w:lang w:val="pl-PL"/>
              </w:rPr>
              <w:t xml:space="preserve">: </w:t>
            </w:r>
            <w:r w:rsidR="002D08E7" w:rsidRPr="001F2D1C">
              <w:rPr>
                <w:bCs/>
                <w:sz w:val="20"/>
                <w:szCs w:val="20"/>
                <w:lang w:val="pl-PL"/>
              </w:rPr>
              <w:t>Modele Crossover łączą w sobie zalety przyjaznych dla środowiska elektrycznych wózków widłowych z wszechstronnością i wytrzymałością tradycyjnych wózków widłowych z silnikiem wysokoprężnym i LPG</w:t>
            </w:r>
          </w:p>
        </w:tc>
      </w:tr>
      <w:tr w:rsidR="003A629C" w:rsidRPr="001F2D1C" w14:paraId="4121B55B" w14:textId="77777777" w:rsidTr="003A629C">
        <w:trPr>
          <w:trHeight w:val="2960"/>
        </w:trPr>
        <w:tc>
          <w:tcPr>
            <w:tcW w:w="4691" w:type="dxa"/>
          </w:tcPr>
          <w:p w14:paraId="0F90CD53" w14:textId="77777777" w:rsidR="003A629C" w:rsidRPr="001F2D1C" w:rsidRDefault="003A629C" w:rsidP="003A629C">
            <w:pPr>
              <w:pStyle w:val="Default"/>
              <w:spacing w:line="276" w:lineRule="auto"/>
              <w:ind w:left="709" w:hanging="709"/>
              <w:rPr>
                <w:sz w:val="20"/>
                <w:szCs w:val="20"/>
                <w:lang w:val="pl-PL"/>
              </w:rPr>
            </w:pPr>
          </w:p>
        </w:tc>
      </w:tr>
    </w:tbl>
    <w:p w14:paraId="6EBD9010" w14:textId="77777777" w:rsidR="003A629C" w:rsidRPr="001F2D1C" w:rsidRDefault="003A629C" w:rsidP="003A629C">
      <w:pPr>
        <w:spacing w:line="360" w:lineRule="auto"/>
        <w:jc w:val="both"/>
        <w:rPr>
          <w:rFonts w:ascii="Verdana" w:hAnsi="Verdana"/>
          <w:b/>
          <w:color w:val="F96915"/>
          <w:sz w:val="20"/>
          <w:szCs w:val="20"/>
          <w:lang w:val="pl-PL"/>
        </w:rPr>
      </w:pPr>
      <w:r w:rsidRPr="001F2D1C">
        <w:rPr>
          <w:rFonts w:ascii="Verdana" w:hAnsi="Verdana"/>
          <w:b/>
          <w:noProof/>
          <w:color w:val="F96915"/>
          <w:sz w:val="20"/>
          <w:szCs w:val="20"/>
          <w:lang w:val="pl-PL" w:eastAsia="de-DE"/>
        </w:rPr>
        <w:drawing>
          <wp:inline distT="0" distB="0" distL="0" distR="0" wp14:anchorId="786942A3" wp14:editId="212CBE31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B6E92" w:rsidRPr="001F2D1C" w14:paraId="3E11BCAC" w14:textId="77777777" w:rsidTr="00725432">
        <w:trPr>
          <w:trHeight w:val="2960"/>
        </w:trPr>
        <w:tc>
          <w:tcPr>
            <w:tcW w:w="4691" w:type="dxa"/>
          </w:tcPr>
          <w:p w14:paraId="637FEF71" w14:textId="06C23A57" w:rsidR="006B6E92" w:rsidRPr="001F2D1C" w:rsidRDefault="001F2D1C" w:rsidP="001F2D1C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pl-PL"/>
              </w:rPr>
            </w:pPr>
            <w:r w:rsidRPr="001F2D1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5F2BC2" w:rsidRPr="001F2D1C">
              <w:rPr>
                <w:b/>
                <w:sz w:val="20"/>
                <w:szCs w:val="20"/>
                <w:lang w:val="pl-PL"/>
              </w:rPr>
              <w:t>2</w:t>
            </w:r>
            <w:r w:rsidR="006B6E92" w:rsidRPr="001F2D1C">
              <w:rPr>
                <w:sz w:val="20"/>
                <w:szCs w:val="20"/>
                <w:lang w:val="pl-PL"/>
              </w:rPr>
              <w:t xml:space="preserve">: </w:t>
            </w:r>
            <w:r w:rsidR="002D08E7" w:rsidRPr="001F2D1C">
              <w:rPr>
                <w:rFonts w:eastAsia="Times New Roman"/>
                <w:sz w:val="20"/>
                <w:szCs w:val="20"/>
                <w:lang w:val="pl-PL"/>
              </w:rPr>
              <w:t xml:space="preserve">Seria Raider (L25-35XE) otwiera drzwi do segmentu </w:t>
            </w:r>
            <w:r w:rsidR="002D08E7">
              <w:rPr>
                <w:rFonts w:eastAsia="Times New Roman"/>
                <w:sz w:val="20"/>
                <w:szCs w:val="20"/>
                <w:lang w:val="pl-PL"/>
              </w:rPr>
              <w:t>C</w:t>
            </w:r>
            <w:r w:rsidR="002D08E7" w:rsidRPr="001F2D1C">
              <w:rPr>
                <w:rFonts w:eastAsia="Times New Roman"/>
                <w:sz w:val="20"/>
                <w:szCs w:val="20"/>
                <w:lang w:val="pl-PL"/>
              </w:rPr>
              <w:t>rossoverów Clark</w:t>
            </w:r>
          </w:p>
        </w:tc>
      </w:tr>
    </w:tbl>
    <w:p w14:paraId="497FE2F5" w14:textId="77777777" w:rsidR="006B6E92" w:rsidRPr="001F2D1C" w:rsidRDefault="006B6E92" w:rsidP="006B6E92">
      <w:pPr>
        <w:spacing w:line="360" w:lineRule="auto"/>
        <w:jc w:val="both"/>
        <w:rPr>
          <w:rFonts w:ascii="Verdana" w:hAnsi="Verdana"/>
          <w:b/>
          <w:color w:val="F96915"/>
          <w:sz w:val="20"/>
          <w:szCs w:val="20"/>
          <w:lang w:val="pl-PL"/>
        </w:rPr>
      </w:pPr>
      <w:r w:rsidRPr="001F2D1C">
        <w:rPr>
          <w:rFonts w:ascii="Verdana" w:hAnsi="Verdana"/>
          <w:b/>
          <w:noProof/>
          <w:color w:val="F96915"/>
          <w:sz w:val="20"/>
          <w:szCs w:val="20"/>
          <w:lang w:val="pl-PL" w:eastAsia="de-DE"/>
        </w:rPr>
        <w:drawing>
          <wp:inline distT="0" distB="0" distL="0" distR="0" wp14:anchorId="4A32ADFD" wp14:editId="79386DC3">
            <wp:extent cx="2787650" cy="1880870"/>
            <wp:effectExtent l="0" t="0" r="6350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BB4D14" w:rsidRPr="00C42EFD" w14:paraId="1A6FAA25" w14:textId="77777777" w:rsidTr="00AB0D0E">
        <w:trPr>
          <w:trHeight w:val="2960"/>
        </w:trPr>
        <w:tc>
          <w:tcPr>
            <w:tcW w:w="4691" w:type="dxa"/>
          </w:tcPr>
          <w:p w14:paraId="62560E4E" w14:textId="1725F04F" w:rsidR="00BB4D14" w:rsidRPr="001F2D1C" w:rsidRDefault="001F2D1C" w:rsidP="001F2D1C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pl-PL"/>
              </w:rPr>
            </w:pPr>
            <w:r w:rsidRPr="001F2D1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BB4D14" w:rsidRPr="001F2D1C">
              <w:rPr>
                <w:b/>
                <w:sz w:val="20"/>
                <w:szCs w:val="20"/>
                <w:lang w:val="pl-PL"/>
              </w:rPr>
              <w:t>3</w:t>
            </w:r>
            <w:r w:rsidR="00BB4D14" w:rsidRPr="001F2D1C">
              <w:rPr>
                <w:sz w:val="20"/>
                <w:szCs w:val="20"/>
                <w:lang w:val="pl-PL"/>
              </w:rPr>
              <w:t xml:space="preserve">: </w:t>
            </w:r>
            <w:r w:rsidR="002D08E7" w:rsidRPr="001F2D1C">
              <w:rPr>
                <w:rFonts w:eastAsia="Times New Roman"/>
                <w:sz w:val="20"/>
                <w:szCs w:val="20"/>
                <w:lang w:val="pl-PL"/>
              </w:rPr>
              <w:t>Raider jest zbudowany z myślą o trwałości, z doskonałą widocznością we wszystkich kierunkach, przewidywalnym prowadzeniem i sprawdzonymi masztami Clark</w:t>
            </w:r>
          </w:p>
        </w:tc>
      </w:tr>
    </w:tbl>
    <w:p w14:paraId="48DEFED2" w14:textId="77777777" w:rsidR="00BB4D14" w:rsidRPr="001F2D1C" w:rsidRDefault="00BB4D14" w:rsidP="00BB4D14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1F2D1C">
        <w:rPr>
          <w:rFonts w:ascii="Verdana" w:hAnsi="Verdana"/>
          <w:b/>
          <w:noProof/>
          <w:color w:val="F96915"/>
          <w:sz w:val="22"/>
          <w:szCs w:val="22"/>
          <w:lang w:val="pl-PL" w:eastAsia="de-DE"/>
        </w:rPr>
        <w:drawing>
          <wp:inline distT="0" distB="0" distL="0" distR="0" wp14:anchorId="2DE28CAA" wp14:editId="70610B53">
            <wp:extent cx="2787650" cy="1880870"/>
            <wp:effectExtent l="0" t="0" r="6350" b="0"/>
            <wp:docPr id="1261171904" name="Diagramm 126117190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4351CB62" w14:textId="77777777" w:rsidR="00E31DCE" w:rsidRPr="001F2D1C" w:rsidRDefault="00E31DCE" w:rsidP="00E16A76">
      <w:pPr>
        <w:rPr>
          <w:rFonts w:ascii="Arial" w:hAnsi="Arial" w:cs="Arial"/>
          <w:iCs/>
          <w:sz w:val="20"/>
          <w:szCs w:val="20"/>
          <w:lang w:val="pl-PL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E31DCE" w:rsidRPr="00C42EFD" w14:paraId="3B2A8424" w14:textId="77777777" w:rsidTr="002C3CD8">
        <w:trPr>
          <w:trHeight w:val="2960"/>
        </w:trPr>
        <w:tc>
          <w:tcPr>
            <w:tcW w:w="4691" w:type="dxa"/>
          </w:tcPr>
          <w:p w14:paraId="33F4388F" w14:textId="78BFEE83" w:rsidR="00E31DCE" w:rsidRPr="001F2D1C" w:rsidRDefault="001F2D1C" w:rsidP="001F2D1C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pl-PL"/>
              </w:rPr>
            </w:pPr>
            <w:r w:rsidRPr="001F2D1C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E31DCE" w:rsidRPr="001F2D1C">
              <w:rPr>
                <w:b/>
                <w:sz w:val="20"/>
                <w:szCs w:val="20"/>
                <w:lang w:val="pl-PL"/>
              </w:rPr>
              <w:t>4</w:t>
            </w:r>
            <w:r w:rsidR="00E31DCE" w:rsidRPr="001F2D1C">
              <w:rPr>
                <w:sz w:val="20"/>
                <w:szCs w:val="20"/>
                <w:lang w:val="pl-PL"/>
              </w:rPr>
              <w:t xml:space="preserve">: </w:t>
            </w:r>
            <w:r w:rsidR="002D08E7" w:rsidRPr="001F2D1C">
              <w:rPr>
                <w:rFonts w:eastAsia="Times New Roman"/>
                <w:sz w:val="20"/>
                <w:szCs w:val="20"/>
                <w:lang w:val="pl-PL"/>
              </w:rPr>
              <w:t>Ergonomiczny fotel kierowcy Raidera z obszerną przestrzenią na stopy zapewnia niemęczącą pracę nawet podczas długich zmian</w:t>
            </w:r>
          </w:p>
        </w:tc>
      </w:tr>
    </w:tbl>
    <w:p w14:paraId="691C29C6" w14:textId="77777777" w:rsidR="00E31DCE" w:rsidRPr="001F2D1C" w:rsidRDefault="00E31DCE" w:rsidP="00E31D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1F2D1C">
        <w:rPr>
          <w:rFonts w:ascii="Verdana" w:hAnsi="Verdana"/>
          <w:b/>
          <w:noProof/>
          <w:color w:val="F96915"/>
          <w:sz w:val="22"/>
          <w:szCs w:val="22"/>
          <w:lang w:val="pl-PL" w:eastAsia="de-DE"/>
        </w:rPr>
        <w:drawing>
          <wp:inline distT="0" distB="0" distL="0" distR="0" wp14:anchorId="787B82D1" wp14:editId="303659B0">
            <wp:extent cx="2787650" cy="1880870"/>
            <wp:effectExtent l="0" t="0" r="6350" b="0"/>
            <wp:docPr id="1035965948" name="Diagramm 103596594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E31DCE" w:rsidRPr="00C42EFD" w14:paraId="194957C5" w14:textId="77777777" w:rsidTr="002C3CD8">
        <w:trPr>
          <w:trHeight w:val="2960"/>
        </w:trPr>
        <w:tc>
          <w:tcPr>
            <w:tcW w:w="4691" w:type="dxa"/>
          </w:tcPr>
          <w:p w14:paraId="5A1957C7" w14:textId="79F56094" w:rsidR="00E31DCE" w:rsidRPr="001F2D1C" w:rsidRDefault="001F2D1C" w:rsidP="001F2D1C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pl-PL"/>
              </w:rPr>
            </w:pPr>
            <w:r w:rsidRPr="001F2D1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E31DCE" w:rsidRPr="001F2D1C">
              <w:rPr>
                <w:b/>
                <w:sz w:val="20"/>
                <w:szCs w:val="20"/>
                <w:lang w:val="pl-PL"/>
              </w:rPr>
              <w:t>5</w:t>
            </w:r>
            <w:r w:rsidR="00E31DCE" w:rsidRPr="001F2D1C">
              <w:rPr>
                <w:sz w:val="20"/>
                <w:szCs w:val="20"/>
                <w:lang w:val="pl-PL"/>
              </w:rPr>
              <w:t xml:space="preserve">: </w:t>
            </w:r>
            <w:r w:rsidR="002D08E7" w:rsidRPr="001F2D1C">
              <w:rPr>
                <w:rFonts w:eastAsia="Times New Roman"/>
                <w:sz w:val="20"/>
                <w:szCs w:val="20"/>
                <w:lang w:val="pl-PL"/>
              </w:rPr>
              <w:t>Napęd elektryczny zapewnia potężne przyspieszenie dzięki natychmiastowo dostępnemu maksymalnemu momentowi obrotowemu i optymalnemu dostarczaniu mocy</w:t>
            </w:r>
          </w:p>
        </w:tc>
      </w:tr>
    </w:tbl>
    <w:p w14:paraId="2DB8D851" w14:textId="77777777" w:rsidR="00E31DCE" w:rsidRPr="001F2D1C" w:rsidRDefault="00E31DCE" w:rsidP="00E31D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1F2D1C">
        <w:rPr>
          <w:rFonts w:ascii="Verdana" w:hAnsi="Verdana"/>
          <w:b/>
          <w:noProof/>
          <w:color w:val="F96915"/>
          <w:sz w:val="22"/>
          <w:szCs w:val="22"/>
          <w:lang w:val="pl-PL" w:eastAsia="de-DE"/>
        </w:rPr>
        <w:drawing>
          <wp:inline distT="0" distB="0" distL="0" distR="0" wp14:anchorId="274F544C" wp14:editId="2BC88AE6">
            <wp:extent cx="2787650" cy="1880870"/>
            <wp:effectExtent l="0" t="0" r="6350" b="0"/>
            <wp:docPr id="158214647" name="Diagramm 15821464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E31DCE" w:rsidRPr="00C42EFD" w14:paraId="1BB391D2" w14:textId="77777777" w:rsidTr="002C3CD8">
        <w:trPr>
          <w:trHeight w:val="2960"/>
        </w:trPr>
        <w:tc>
          <w:tcPr>
            <w:tcW w:w="4691" w:type="dxa"/>
          </w:tcPr>
          <w:p w14:paraId="228677ED" w14:textId="7E6BAD92" w:rsidR="00E31DCE" w:rsidRPr="001F2D1C" w:rsidRDefault="001F2D1C" w:rsidP="001F2D1C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pl-PL"/>
              </w:rPr>
            </w:pPr>
            <w:r w:rsidRPr="001F2D1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E31DCE" w:rsidRPr="001F2D1C">
              <w:rPr>
                <w:b/>
                <w:sz w:val="20"/>
                <w:szCs w:val="20"/>
                <w:lang w:val="pl-PL"/>
              </w:rPr>
              <w:t>6</w:t>
            </w:r>
            <w:r w:rsidR="00E31DCE" w:rsidRPr="001F2D1C">
              <w:rPr>
                <w:sz w:val="20"/>
                <w:szCs w:val="20"/>
                <w:lang w:val="pl-PL"/>
              </w:rPr>
              <w:t xml:space="preserve">: </w:t>
            </w:r>
            <w:r w:rsidR="002D08E7" w:rsidRPr="001F2D1C">
              <w:rPr>
                <w:rFonts w:eastAsia="Times New Roman"/>
                <w:sz w:val="20"/>
                <w:szCs w:val="20"/>
                <w:lang w:val="pl-PL"/>
              </w:rPr>
              <w:t>Raider umożliwia operatorowi łatwą obsługę bez zbędnych ruchów ramion i barków</w:t>
            </w:r>
          </w:p>
        </w:tc>
      </w:tr>
    </w:tbl>
    <w:p w14:paraId="52EDED25" w14:textId="77777777" w:rsidR="00E31DCE" w:rsidRPr="001F2D1C" w:rsidRDefault="00E31DCE" w:rsidP="00E31D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1F2D1C">
        <w:rPr>
          <w:rFonts w:ascii="Verdana" w:hAnsi="Verdana"/>
          <w:b/>
          <w:noProof/>
          <w:color w:val="F96915"/>
          <w:sz w:val="22"/>
          <w:szCs w:val="22"/>
          <w:lang w:val="pl-PL" w:eastAsia="de-DE"/>
        </w:rPr>
        <w:drawing>
          <wp:inline distT="0" distB="0" distL="0" distR="0" wp14:anchorId="0CAF85B4" wp14:editId="47856EDC">
            <wp:extent cx="2787650" cy="1880870"/>
            <wp:effectExtent l="0" t="0" r="0" b="0"/>
            <wp:docPr id="1013448681" name="Diagramm 101344868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B451F" w:rsidRPr="002D08E7" w14:paraId="148EEBAB" w14:textId="77777777" w:rsidTr="00275DAA">
        <w:trPr>
          <w:trHeight w:val="2960"/>
        </w:trPr>
        <w:tc>
          <w:tcPr>
            <w:tcW w:w="4691" w:type="dxa"/>
          </w:tcPr>
          <w:p w14:paraId="25DC6EAF" w14:textId="3AC5A92B" w:rsidR="009B451F" w:rsidRPr="001F2D1C" w:rsidRDefault="001F2D1C" w:rsidP="001F2D1C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pl-PL"/>
              </w:rPr>
            </w:pPr>
            <w:r w:rsidRPr="001F2D1C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2A6B5A" w:rsidRPr="001F2D1C">
              <w:rPr>
                <w:b/>
                <w:sz w:val="20"/>
                <w:szCs w:val="20"/>
                <w:lang w:val="pl-PL"/>
              </w:rPr>
              <w:t>7</w:t>
            </w:r>
            <w:r w:rsidR="009B451F" w:rsidRPr="001F2D1C">
              <w:rPr>
                <w:sz w:val="20"/>
                <w:szCs w:val="20"/>
                <w:lang w:val="pl-PL"/>
              </w:rPr>
              <w:t xml:space="preserve">: </w:t>
            </w:r>
            <w:r w:rsidR="002D08E7" w:rsidRPr="001F2D1C">
              <w:rPr>
                <w:sz w:val="20"/>
                <w:szCs w:val="20"/>
                <w:lang w:val="pl-PL"/>
              </w:rPr>
              <w:t xml:space="preserve">Seria Clark Renegade (S25-35XE) została zaprojektowana dla operatorów, którzy chcą korzystać z zalet serii Clark S - </w:t>
            </w:r>
            <w:r w:rsidR="002D08E7">
              <w:rPr>
                <w:sz w:val="20"/>
                <w:szCs w:val="20"/>
                <w:lang w:val="pl-PL"/>
              </w:rPr>
              <w:t>Inteligentny</w:t>
            </w:r>
            <w:r w:rsidR="002D08E7" w:rsidRPr="001F2D1C">
              <w:rPr>
                <w:sz w:val="20"/>
                <w:szCs w:val="20"/>
                <w:lang w:val="pl-PL"/>
              </w:rPr>
              <w:t>. Mocny. Bezpieczny. - nie chcą się bez nich obejść</w:t>
            </w:r>
          </w:p>
        </w:tc>
      </w:tr>
    </w:tbl>
    <w:p w14:paraId="49F3CC86" w14:textId="77777777" w:rsidR="009B451F" w:rsidRPr="001F2D1C" w:rsidRDefault="009B451F" w:rsidP="009B451F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1F2D1C">
        <w:rPr>
          <w:rFonts w:ascii="Verdana" w:hAnsi="Verdana"/>
          <w:b/>
          <w:noProof/>
          <w:color w:val="F96915"/>
          <w:sz w:val="22"/>
          <w:szCs w:val="22"/>
          <w:lang w:val="pl-PL" w:eastAsia="de-DE"/>
        </w:rPr>
        <w:drawing>
          <wp:inline distT="0" distB="0" distL="0" distR="0" wp14:anchorId="28F9FC82" wp14:editId="1958DA2D">
            <wp:extent cx="2787650" cy="1880870"/>
            <wp:effectExtent l="0" t="0" r="6350" b="0"/>
            <wp:docPr id="1237140897" name="Diagramm 12371408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B451F" w:rsidRPr="00C42EFD" w14:paraId="75448A2A" w14:textId="77777777" w:rsidTr="00275DAA">
        <w:trPr>
          <w:trHeight w:val="2960"/>
        </w:trPr>
        <w:tc>
          <w:tcPr>
            <w:tcW w:w="4691" w:type="dxa"/>
          </w:tcPr>
          <w:p w14:paraId="62551647" w14:textId="348F67A5" w:rsidR="009B451F" w:rsidRPr="001F2D1C" w:rsidRDefault="001F2D1C" w:rsidP="001F2D1C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pl-PL"/>
              </w:rPr>
            </w:pPr>
            <w:r w:rsidRPr="001F2D1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2A6B5A" w:rsidRPr="001F2D1C">
              <w:rPr>
                <w:b/>
                <w:sz w:val="20"/>
                <w:szCs w:val="20"/>
                <w:lang w:val="pl-PL"/>
              </w:rPr>
              <w:t>8</w:t>
            </w:r>
            <w:r w:rsidR="009B451F" w:rsidRPr="001F2D1C">
              <w:rPr>
                <w:sz w:val="20"/>
                <w:szCs w:val="20"/>
                <w:lang w:val="pl-PL"/>
              </w:rPr>
              <w:t xml:space="preserve">: </w:t>
            </w:r>
            <w:r w:rsidR="002D08E7" w:rsidRPr="001F2D1C">
              <w:rPr>
                <w:iCs/>
                <w:sz w:val="20"/>
                <w:szCs w:val="20"/>
                <w:lang w:val="pl-PL"/>
              </w:rPr>
              <w:t>Zbudowany na sprawdzonym podwoziu napędzanych silnikiem spalinowym wózków serii S, Renegade, podobnie jak S-Series Electric, oferuje imponujący zakres funkcji bezpieczeństwa, konfigurowalne opcje i maksymalny komfort</w:t>
            </w:r>
            <w:r w:rsidRPr="001F2D1C">
              <w:rPr>
                <w:iCs/>
                <w:sz w:val="20"/>
                <w:szCs w:val="20"/>
                <w:lang w:val="pl-PL"/>
              </w:rPr>
              <w:t>, konfigurowalne opcje i maksymalny komfort</w:t>
            </w:r>
          </w:p>
        </w:tc>
      </w:tr>
    </w:tbl>
    <w:p w14:paraId="61756E6F" w14:textId="77777777" w:rsidR="009B451F" w:rsidRPr="001F2D1C" w:rsidRDefault="009B451F" w:rsidP="009B451F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1F2D1C">
        <w:rPr>
          <w:rFonts w:ascii="Verdana" w:hAnsi="Verdana"/>
          <w:b/>
          <w:noProof/>
          <w:color w:val="F96915"/>
          <w:sz w:val="22"/>
          <w:szCs w:val="22"/>
          <w:lang w:val="pl-PL" w:eastAsia="de-DE"/>
        </w:rPr>
        <w:drawing>
          <wp:inline distT="0" distB="0" distL="0" distR="0" wp14:anchorId="711A77DB" wp14:editId="20A2289D">
            <wp:extent cx="2787650" cy="1880870"/>
            <wp:effectExtent l="0" t="0" r="6350" b="0"/>
            <wp:docPr id="1746337813" name="Diagramm 174633781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B451F" w:rsidRPr="00C42EFD" w14:paraId="3F965AC7" w14:textId="77777777" w:rsidTr="00275DAA">
        <w:trPr>
          <w:trHeight w:val="2960"/>
        </w:trPr>
        <w:tc>
          <w:tcPr>
            <w:tcW w:w="4691" w:type="dxa"/>
          </w:tcPr>
          <w:p w14:paraId="5CDA5907" w14:textId="5D3AFF5E" w:rsidR="009B451F" w:rsidRPr="001F2D1C" w:rsidRDefault="001F2D1C" w:rsidP="001F2D1C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pl-PL"/>
              </w:rPr>
            </w:pPr>
            <w:r w:rsidRPr="001F2D1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2A6B5A" w:rsidRPr="001F2D1C">
              <w:rPr>
                <w:b/>
                <w:sz w:val="20"/>
                <w:szCs w:val="20"/>
                <w:lang w:val="pl-PL"/>
              </w:rPr>
              <w:t>9</w:t>
            </w:r>
            <w:r w:rsidR="009B451F" w:rsidRPr="001F2D1C">
              <w:rPr>
                <w:sz w:val="20"/>
                <w:szCs w:val="20"/>
                <w:lang w:val="pl-PL"/>
              </w:rPr>
              <w:t xml:space="preserve">: </w:t>
            </w:r>
            <w:r w:rsidR="002D08E7" w:rsidRPr="001F2D1C">
              <w:rPr>
                <w:iCs/>
                <w:sz w:val="20"/>
                <w:szCs w:val="20"/>
                <w:lang w:val="pl-PL"/>
              </w:rPr>
              <w:t>Seria Renegade oferuje maksymalną elastyczność w szerokim zakresie zastosowań wewnętrznych i zewnętrznych</w:t>
            </w:r>
          </w:p>
        </w:tc>
      </w:tr>
    </w:tbl>
    <w:p w14:paraId="06255A17" w14:textId="77777777" w:rsidR="009B451F" w:rsidRPr="001F2D1C" w:rsidRDefault="009B451F" w:rsidP="009B451F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1F2D1C">
        <w:rPr>
          <w:rFonts w:ascii="Verdana" w:hAnsi="Verdana"/>
          <w:b/>
          <w:noProof/>
          <w:color w:val="F96915"/>
          <w:sz w:val="22"/>
          <w:szCs w:val="22"/>
          <w:lang w:val="pl-PL" w:eastAsia="de-DE"/>
        </w:rPr>
        <w:drawing>
          <wp:inline distT="0" distB="0" distL="0" distR="0" wp14:anchorId="61FDD701" wp14:editId="07FCD2A0">
            <wp:extent cx="2787650" cy="1880870"/>
            <wp:effectExtent l="0" t="0" r="6350" b="0"/>
            <wp:docPr id="2092305160" name="Diagramm 20923051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B451F" w:rsidRPr="00C42EFD" w14:paraId="2B3E513A" w14:textId="77777777" w:rsidTr="00275DAA">
        <w:trPr>
          <w:trHeight w:val="2960"/>
        </w:trPr>
        <w:tc>
          <w:tcPr>
            <w:tcW w:w="4691" w:type="dxa"/>
          </w:tcPr>
          <w:p w14:paraId="569EF588" w14:textId="462CE8B8" w:rsidR="009B451F" w:rsidRPr="001F2D1C" w:rsidRDefault="001F2D1C" w:rsidP="001F2D1C">
            <w:pPr>
              <w:pStyle w:val="Default"/>
              <w:spacing w:line="276" w:lineRule="auto"/>
              <w:ind w:left="1134" w:hanging="992"/>
              <w:rPr>
                <w:sz w:val="20"/>
                <w:szCs w:val="20"/>
                <w:lang w:val="pl-PL"/>
              </w:rPr>
            </w:pPr>
            <w:r w:rsidRPr="001F2D1C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2A6B5A" w:rsidRPr="001F2D1C">
              <w:rPr>
                <w:b/>
                <w:sz w:val="20"/>
                <w:szCs w:val="20"/>
                <w:lang w:val="pl-PL"/>
              </w:rPr>
              <w:t>10</w:t>
            </w:r>
            <w:r w:rsidR="009B451F" w:rsidRPr="001F2D1C">
              <w:rPr>
                <w:sz w:val="20"/>
                <w:szCs w:val="20"/>
                <w:lang w:val="pl-PL"/>
              </w:rPr>
              <w:t xml:space="preserve">: </w:t>
            </w:r>
            <w:r w:rsidR="002D08E7" w:rsidRPr="001F2D1C">
              <w:rPr>
                <w:rFonts w:eastAsia="Times New Roman"/>
                <w:sz w:val="20"/>
                <w:szCs w:val="20"/>
                <w:lang w:val="pl-PL"/>
              </w:rPr>
              <w:t>Dzięki komponentom chronionym przed wodą, takim jak stopień ochrony IP54</w:t>
            </w:r>
            <w:r w:rsidR="002D08E7">
              <w:rPr>
                <w:rFonts w:eastAsia="Times New Roman"/>
                <w:sz w:val="20"/>
                <w:szCs w:val="20"/>
                <w:lang w:val="pl-PL"/>
              </w:rPr>
              <w:t xml:space="preserve"> </w:t>
            </w:r>
            <w:r w:rsidR="002D08E7" w:rsidRPr="001F2D1C">
              <w:rPr>
                <w:rFonts w:eastAsia="Times New Roman"/>
                <w:sz w:val="20"/>
                <w:szCs w:val="20"/>
                <w:lang w:val="pl-PL"/>
              </w:rPr>
              <w:t xml:space="preserve">napędu i silnika hydraulicznego, elektryczne wózki widłowe </w:t>
            </w:r>
            <w:r w:rsidR="002D08E7">
              <w:rPr>
                <w:rFonts w:eastAsia="Times New Roman"/>
                <w:sz w:val="20"/>
                <w:szCs w:val="20"/>
                <w:lang w:val="pl-PL"/>
              </w:rPr>
              <w:t xml:space="preserve">Clark </w:t>
            </w:r>
            <w:r w:rsidR="002D08E7" w:rsidRPr="001F2D1C">
              <w:rPr>
                <w:rFonts w:eastAsia="Times New Roman"/>
                <w:sz w:val="20"/>
                <w:szCs w:val="20"/>
                <w:lang w:val="pl-PL"/>
              </w:rPr>
              <w:t>Crossover mogą być bezproblemowo używane na zewnątrz w wilgotnym środowisku pracy lub przy złej pogodzie</w:t>
            </w:r>
          </w:p>
        </w:tc>
      </w:tr>
    </w:tbl>
    <w:p w14:paraId="10BEEA5A" w14:textId="77777777" w:rsidR="009B451F" w:rsidRPr="001F2D1C" w:rsidRDefault="009B451F" w:rsidP="009B451F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1F2D1C">
        <w:rPr>
          <w:rFonts w:ascii="Verdana" w:hAnsi="Verdana"/>
          <w:b/>
          <w:noProof/>
          <w:color w:val="F96915"/>
          <w:sz w:val="22"/>
          <w:szCs w:val="22"/>
          <w:lang w:val="pl-PL" w:eastAsia="de-DE"/>
        </w:rPr>
        <w:drawing>
          <wp:inline distT="0" distB="0" distL="0" distR="0" wp14:anchorId="07312EBA" wp14:editId="78906FCF">
            <wp:extent cx="2787650" cy="1880870"/>
            <wp:effectExtent l="0" t="0" r="6350" b="0"/>
            <wp:docPr id="171923184" name="Diagramm 17192318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B451F" w:rsidRPr="00C42EFD" w14:paraId="5B862770" w14:textId="77777777" w:rsidTr="00275DAA">
        <w:trPr>
          <w:trHeight w:val="2960"/>
        </w:trPr>
        <w:tc>
          <w:tcPr>
            <w:tcW w:w="4691" w:type="dxa"/>
          </w:tcPr>
          <w:p w14:paraId="6A47B20A" w14:textId="33A96501" w:rsidR="009B451F" w:rsidRPr="001F2D1C" w:rsidRDefault="001F2D1C" w:rsidP="001F2D1C">
            <w:pPr>
              <w:pStyle w:val="Default"/>
              <w:spacing w:line="276" w:lineRule="auto"/>
              <w:ind w:left="1134" w:hanging="992"/>
              <w:rPr>
                <w:sz w:val="20"/>
                <w:szCs w:val="20"/>
                <w:lang w:val="pl-PL"/>
              </w:rPr>
            </w:pPr>
            <w:r w:rsidRPr="001F2D1C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2A6B5A" w:rsidRPr="001F2D1C">
              <w:rPr>
                <w:b/>
                <w:sz w:val="20"/>
                <w:szCs w:val="20"/>
                <w:lang w:val="pl-PL"/>
              </w:rPr>
              <w:t>11</w:t>
            </w:r>
            <w:r w:rsidR="009B451F" w:rsidRPr="001F2D1C">
              <w:rPr>
                <w:sz w:val="20"/>
                <w:szCs w:val="20"/>
                <w:lang w:val="pl-PL"/>
              </w:rPr>
              <w:t xml:space="preserve">: </w:t>
            </w:r>
            <w:r w:rsidR="002D08E7" w:rsidRPr="001F2D1C">
              <w:rPr>
                <w:iCs/>
                <w:sz w:val="20"/>
                <w:szCs w:val="20"/>
                <w:lang w:val="pl-PL"/>
              </w:rPr>
              <w:t xml:space="preserve">Bezemisyjna i cicha praca sprawia, że Renegade jest idealnym wyborem do zastosowań w obszarach mieszanych, w których najważniejsze są ciche procesy robocze. Pojazd osiąga poziom </w:t>
            </w:r>
            <w:r w:rsidR="002D08E7">
              <w:rPr>
                <w:iCs/>
                <w:sz w:val="20"/>
                <w:szCs w:val="20"/>
                <w:lang w:val="pl-PL"/>
              </w:rPr>
              <w:t xml:space="preserve">natężenia dźwięku </w:t>
            </w:r>
            <w:r w:rsidR="002D08E7" w:rsidRPr="001F2D1C">
              <w:rPr>
                <w:iCs/>
                <w:sz w:val="20"/>
                <w:szCs w:val="20"/>
                <w:lang w:val="pl-PL"/>
              </w:rPr>
              <w:t>przy uchu kierowcy poniżej 65 dB</w:t>
            </w:r>
          </w:p>
        </w:tc>
      </w:tr>
    </w:tbl>
    <w:p w14:paraId="44A3CC8D" w14:textId="77777777" w:rsidR="009B451F" w:rsidRPr="001F2D1C" w:rsidRDefault="009B451F" w:rsidP="009B451F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1F2D1C">
        <w:rPr>
          <w:rFonts w:ascii="Verdana" w:hAnsi="Verdana"/>
          <w:b/>
          <w:noProof/>
          <w:color w:val="F96915"/>
          <w:sz w:val="22"/>
          <w:szCs w:val="22"/>
          <w:lang w:val="pl-PL" w:eastAsia="de-DE"/>
        </w:rPr>
        <w:drawing>
          <wp:inline distT="0" distB="0" distL="0" distR="0" wp14:anchorId="5AEB2765" wp14:editId="02C3EB3A">
            <wp:extent cx="2787650" cy="1880870"/>
            <wp:effectExtent l="0" t="0" r="0" b="0"/>
            <wp:docPr id="1038493230" name="Diagramm 103849323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p w14:paraId="14F3AA2F" w14:textId="77777777" w:rsidR="002D08E7" w:rsidRPr="001F2D1C" w:rsidRDefault="002D08E7" w:rsidP="002D08E7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  <w:r w:rsidRPr="001F2D1C">
        <w:rPr>
          <w:rFonts w:ascii="Arial" w:eastAsia="Times New Roman" w:hAnsi="Arial" w:cs="Arial"/>
          <w:sz w:val="20"/>
          <w:szCs w:val="20"/>
          <w:lang w:val="pl-PL" w:eastAsia="de-DE"/>
        </w:rPr>
        <w:t>Zdjęcia</w:t>
      </w:r>
      <w:r w:rsidRPr="001F2D1C">
        <w:rPr>
          <w:rFonts w:ascii="Arial" w:hAnsi="Arial" w:cs="Arial"/>
          <w:iCs/>
          <w:sz w:val="20"/>
          <w:szCs w:val="20"/>
          <w:lang w:val="pl-PL"/>
        </w:rPr>
        <w:t xml:space="preserve">: CLARK Europe – </w:t>
      </w:r>
      <w:r w:rsidRPr="001F2D1C">
        <w:rPr>
          <w:rFonts w:ascii="Arial" w:eastAsia="Times New Roman" w:hAnsi="Arial" w:cs="Arial"/>
          <w:sz w:val="20"/>
          <w:szCs w:val="20"/>
          <w:lang w:val="pl-PL" w:eastAsia="de-DE"/>
        </w:rPr>
        <w:t xml:space="preserve">Przedruk jest bezpłatny. Wymagana kopia publikacji. Więcej informacji można znaleźć w Internecie pod adresem </w:t>
      </w:r>
      <w:hyperlink r:id="rId63" w:history="1">
        <w:r w:rsidRPr="001F2D1C">
          <w:rPr>
            <w:rStyle w:val="Hyperlink"/>
            <w:rFonts w:ascii="Arial" w:hAnsi="Arial" w:cs="Arial"/>
            <w:sz w:val="20"/>
            <w:szCs w:val="20"/>
            <w:lang w:val="pl-PL"/>
          </w:rPr>
          <w:t>www.clarkmheu.com</w:t>
        </w:r>
      </w:hyperlink>
      <w:r w:rsidRPr="001F2D1C">
        <w:rPr>
          <w:rFonts w:ascii="Arial" w:hAnsi="Arial" w:cs="Arial"/>
          <w:sz w:val="20"/>
          <w:szCs w:val="20"/>
          <w:lang w:val="pl-PL"/>
        </w:rPr>
        <w:t xml:space="preserve"> </w:t>
      </w:r>
      <w:r w:rsidRPr="001F2D1C">
        <w:rPr>
          <w:rFonts w:ascii="Arial" w:eastAsia="Times New Roman" w:hAnsi="Arial" w:cs="Arial"/>
          <w:sz w:val="20"/>
          <w:szCs w:val="20"/>
          <w:lang w:val="pl-PL" w:eastAsia="de-DE"/>
        </w:rPr>
        <w:t xml:space="preserve">lub na Facebooku pod adresem </w:t>
      </w:r>
      <w:hyperlink r:id="rId64" w:history="1">
        <w:r w:rsidRPr="001F2D1C">
          <w:rPr>
            <w:rStyle w:val="Hyperlink"/>
            <w:rFonts w:ascii="Arial" w:hAnsi="Arial" w:cs="Arial"/>
            <w:sz w:val="20"/>
            <w:szCs w:val="20"/>
            <w:lang w:val="pl-PL"/>
          </w:rPr>
          <w:t>www.facebook.com/CLARK.the.forklift</w:t>
        </w:r>
      </w:hyperlink>
      <w:r w:rsidRPr="001F2D1C">
        <w:rPr>
          <w:rFonts w:ascii="Arial" w:hAnsi="Arial" w:cs="Arial"/>
          <w:sz w:val="20"/>
          <w:szCs w:val="20"/>
          <w:lang w:val="pl-PL"/>
        </w:rPr>
        <w:t>.</w:t>
      </w:r>
    </w:p>
    <w:p w14:paraId="62D499B9" w14:textId="77777777" w:rsidR="002D08E7" w:rsidRPr="001F2D1C" w:rsidRDefault="002D08E7" w:rsidP="002D08E7">
      <w:pPr>
        <w:rPr>
          <w:rStyle w:val="hps"/>
          <w:rFonts w:ascii="Arial" w:hAnsi="Arial" w:cs="Arial"/>
          <w:b/>
          <w:sz w:val="22"/>
          <w:szCs w:val="22"/>
          <w:lang w:val="pl-PL"/>
        </w:rPr>
      </w:pPr>
    </w:p>
    <w:p w14:paraId="111A4772" w14:textId="77777777" w:rsidR="002D08E7" w:rsidRPr="001F2D1C" w:rsidRDefault="002D08E7" w:rsidP="002D08E7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38338FD8" w14:textId="77777777" w:rsidR="002D08E7" w:rsidRPr="001F2D1C" w:rsidRDefault="002D08E7" w:rsidP="002D08E7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  <w:r w:rsidRPr="001F2D1C">
        <w:rPr>
          <w:rStyle w:val="hps"/>
          <w:rFonts w:ascii="Arial" w:hAnsi="Arial" w:cs="Arial"/>
          <w:b/>
          <w:sz w:val="20"/>
          <w:szCs w:val="20"/>
          <w:lang w:val="pl-PL"/>
        </w:rPr>
        <w:t>Kontakt dla prasy:</w:t>
      </w:r>
    </w:p>
    <w:p w14:paraId="2D222A7C" w14:textId="77777777" w:rsidR="002D08E7" w:rsidRPr="001F2D1C" w:rsidRDefault="002D08E7" w:rsidP="002D08E7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1F2D1C">
        <w:rPr>
          <w:rStyle w:val="hps"/>
          <w:rFonts w:ascii="Arial" w:hAnsi="Arial" w:cs="Arial"/>
          <w:sz w:val="20"/>
          <w:szCs w:val="20"/>
          <w:lang w:val="pl-PL"/>
        </w:rPr>
        <w:t>CLARK Europe GmbH</w:t>
      </w:r>
    </w:p>
    <w:p w14:paraId="12C4A8CC" w14:textId="77777777" w:rsidR="002D08E7" w:rsidRPr="001F2D1C" w:rsidRDefault="002D08E7" w:rsidP="002D08E7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1F2D1C">
        <w:rPr>
          <w:rStyle w:val="hps"/>
          <w:rFonts w:ascii="Arial" w:hAnsi="Arial" w:cs="Arial"/>
          <w:sz w:val="20"/>
          <w:szCs w:val="20"/>
          <w:lang w:val="pl-PL"/>
        </w:rPr>
        <w:t>Sabine Barde</w:t>
      </w:r>
    </w:p>
    <w:p w14:paraId="1D8C541B" w14:textId="77777777" w:rsidR="002D08E7" w:rsidRPr="001F2D1C" w:rsidRDefault="002D08E7" w:rsidP="002D08E7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1F2D1C">
        <w:rPr>
          <w:rStyle w:val="hps"/>
          <w:rFonts w:ascii="Arial" w:hAnsi="Arial" w:cs="Arial"/>
          <w:sz w:val="20"/>
          <w:szCs w:val="20"/>
          <w:lang w:val="pl-PL"/>
        </w:rPr>
        <w:t xml:space="preserve">Kierownik ds. komunikacji korporacyjnej </w:t>
      </w:r>
    </w:p>
    <w:p w14:paraId="2B8359EA" w14:textId="77777777" w:rsidR="002D08E7" w:rsidRPr="00311F7A" w:rsidRDefault="002D08E7" w:rsidP="002D08E7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311F7A">
        <w:rPr>
          <w:rStyle w:val="hps"/>
          <w:rFonts w:ascii="Arial" w:hAnsi="Arial" w:cs="Arial"/>
          <w:sz w:val="20"/>
          <w:szCs w:val="20"/>
          <w:lang w:val="de-DE"/>
        </w:rPr>
        <w:t xml:space="preserve">Dr.-Alfred-Herrhausen-Allee 33 </w:t>
      </w:r>
    </w:p>
    <w:p w14:paraId="691D3222" w14:textId="77777777" w:rsidR="002D08E7" w:rsidRPr="00311F7A" w:rsidRDefault="002D08E7" w:rsidP="002D08E7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311F7A">
        <w:rPr>
          <w:rStyle w:val="hps"/>
          <w:rFonts w:ascii="Arial" w:hAnsi="Arial" w:cs="Arial"/>
          <w:sz w:val="20"/>
          <w:szCs w:val="20"/>
          <w:lang w:val="de-DE"/>
        </w:rPr>
        <w:t>47228 Duisburg</w:t>
      </w:r>
    </w:p>
    <w:p w14:paraId="2019312C" w14:textId="77777777" w:rsidR="002D08E7" w:rsidRPr="00311F7A" w:rsidRDefault="002D08E7" w:rsidP="002D08E7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311F7A">
        <w:rPr>
          <w:rStyle w:val="hps"/>
          <w:rFonts w:ascii="Arial" w:hAnsi="Arial" w:cs="Arial"/>
          <w:sz w:val="20"/>
          <w:szCs w:val="20"/>
          <w:lang w:val="de-DE"/>
        </w:rPr>
        <w:t>Mobil: +49 (0) 179 7488770</w:t>
      </w:r>
    </w:p>
    <w:p w14:paraId="01803144" w14:textId="77777777" w:rsidR="002D08E7" w:rsidRPr="00311F7A" w:rsidRDefault="002D08E7" w:rsidP="002D08E7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311F7A">
        <w:rPr>
          <w:rStyle w:val="hps"/>
          <w:rFonts w:ascii="Arial" w:hAnsi="Arial" w:cs="Arial"/>
          <w:sz w:val="20"/>
          <w:szCs w:val="20"/>
          <w:lang w:val="de-DE"/>
        </w:rPr>
        <w:t>E-Mail: sabinebarde@clarkmheu.com</w:t>
      </w:r>
    </w:p>
    <w:p w14:paraId="20B9A2B5" w14:textId="5F9AC6D8" w:rsidR="007800CD" w:rsidRPr="002D08E7" w:rsidRDefault="002D08E7" w:rsidP="002D08E7">
      <w:pPr>
        <w:rPr>
          <w:rFonts w:ascii="Arial" w:hAnsi="Arial" w:cs="Arial"/>
          <w:sz w:val="20"/>
          <w:szCs w:val="20"/>
          <w:lang w:val="de-DE"/>
        </w:rPr>
      </w:pPr>
      <w:hyperlink r:id="rId65" w:history="1">
        <w:r w:rsidRPr="00311F7A">
          <w:rPr>
            <w:rStyle w:val="Hyperlink"/>
            <w:rFonts w:ascii="Arial" w:hAnsi="Arial" w:cs="Arial"/>
            <w:color w:val="auto"/>
            <w:sz w:val="20"/>
            <w:szCs w:val="20"/>
            <w:u w:val="none"/>
            <w:lang w:val="de-DE"/>
          </w:rPr>
          <w:t>www.clarkmheu.com</w:t>
        </w:r>
      </w:hyperlink>
    </w:p>
    <w:sectPr w:rsidR="007800CD" w:rsidRPr="002D08E7" w:rsidSect="000B22C3">
      <w:headerReference w:type="default" r:id="rId66"/>
      <w:footerReference w:type="default" r:id="rId67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1519A9" w14:textId="77777777" w:rsidR="00363C70" w:rsidRDefault="00363C70" w:rsidP="001A30E8">
      <w:r>
        <w:separator/>
      </w:r>
    </w:p>
  </w:endnote>
  <w:endnote w:type="continuationSeparator" w:id="0">
    <w:p w14:paraId="43F8715C" w14:textId="77777777" w:rsidR="00363C70" w:rsidRDefault="00363C70" w:rsidP="001A30E8">
      <w:r>
        <w:continuationSeparator/>
      </w:r>
    </w:p>
  </w:endnote>
  <w:endnote w:type="continuationNotice" w:id="1">
    <w:p w14:paraId="7DD04A66" w14:textId="77777777" w:rsidR="00363C70" w:rsidRDefault="00363C7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3275CD9B" w:rsidR="003A629C" w:rsidRPr="00ED5D83" w:rsidRDefault="001F2D1C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Strona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 xml:space="preserve">z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58E36" w14:textId="77777777" w:rsidR="00363C70" w:rsidRDefault="00363C70" w:rsidP="001A30E8">
      <w:r>
        <w:separator/>
      </w:r>
    </w:p>
  </w:footnote>
  <w:footnote w:type="continuationSeparator" w:id="0">
    <w:p w14:paraId="2A515BDE" w14:textId="77777777" w:rsidR="00363C70" w:rsidRDefault="00363C70" w:rsidP="001A30E8">
      <w:r>
        <w:continuationSeparator/>
      </w:r>
    </w:p>
  </w:footnote>
  <w:footnote w:type="continuationNotice" w:id="1">
    <w:p w14:paraId="7E19D77B" w14:textId="77777777" w:rsidR="00363C70" w:rsidRDefault="00363C7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C896E47" w14:textId="77777777" w:rsidR="001F2D1C" w:rsidRDefault="001F2D1C" w:rsidP="001F2D1C"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Przegląd obrazów</w:t>
                          </w:r>
                        </w:p>
                        <w:p w14:paraId="466FB87B" w14:textId="77777777" w:rsidR="003A629C" w:rsidRDefault="003A629C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0C896E47" w14:textId="77777777" w:rsidR="001F2D1C" w:rsidRDefault="001F2D1C" w:rsidP="001F2D1C">
                    <w:r w:rsidRPr="0048384D"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Przegląd obrazów</w:t>
                    </w:r>
                  </w:p>
                  <w:p w14:paraId="466FB87B" w14:textId="77777777" w:rsidR="003A629C" w:rsidRDefault="003A629C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100353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114C1"/>
    <w:rsid w:val="0001581B"/>
    <w:rsid w:val="00015898"/>
    <w:rsid w:val="00020922"/>
    <w:rsid w:val="000273D2"/>
    <w:rsid w:val="000504AE"/>
    <w:rsid w:val="00052168"/>
    <w:rsid w:val="000578E5"/>
    <w:rsid w:val="00060ADF"/>
    <w:rsid w:val="00062F8E"/>
    <w:rsid w:val="0006473C"/>
    <w:rsid w:val="000705BF"/>
    <w:rsid w:val="00071AAC"/>
    <w:rsid w:val="0007555B"/>
    <w:rsid w:val="00077A03"/>
    <w:rsid w:val="0008322D"/>
    <w:rsid w:val="00083F80"/>
    <w:rsid w:val="0008627D"/>
    <w:rsid w:val="0009008E"/>
    <w:rsid w:val="000A2C6B"/>
    <w:rsid w:val="000A504E"/>
    <w:rsid w:val="000B22C3"/>
    <w:rsid w:val="000C566B"/>
    <w:rsid w:val="000C765F"/>
    <w:rsid w:val="000E18E2"/>
    <w:rsid w:val="000F5574"/>
    <w:rsid w:val="00105990"/>
    <w:rsid w:val="00113E59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E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D084F"/>
    <w:rsid w:val="001E785B"/>
    <w:rsid w:val="001F2D1C"/>
    <w:rsid w:val="001F69E1"/>
    <w:rsid w:val="00200535"/>
    <w:rsid w:val="002125B6"/>
    <w:rsid w:val="00215006"/>
    <w:rsid w:val="00225094"/>
    <w:rsid w:val="0023712C"/>
    <w:rsid w:val="00247154"/>
    <w:rsid w:val="0025350A"/>
    <w:rsid w:val="00260FBB"/>
    <w:rsid w:val="00266DF3"/>
    <w:rsid w:val="002A2C97"/>
    <w:rsid w:val="002A4283"/>
    <w:rsid w:val="002A6B5A"/>
    <w:rsid w:val="002B238C"/>
    <w:rsid w:val="002D08E7"/>
    <w:rsid w:val="002D22C9"/>
    <w:rsid w:val="002E386E"/>
    <w:rsid w:val="002E3EA2"/>
    <w:rsid w:val="003021C4"/>
    <w:rsid w:val="003137DC"/>
    <w:rsid w:val="003219ED"/>
    <w:rsid w:val="00325AC4"/>
    <w:rsid w:val="0032744D"/>
    <w:rsid w:val="00343975"/>
    <w:rsid w:val="003502D4"/>
    <w:rsid w:val="00363BB4"/>
    <w:rsid w:val="00363C70"/>
    <w:rsid w:val="00365029"/>
    <w:rsid w:val="00383B08"/>
    <w:rsid w:val="003A02CC"/>
    <w:rsid w:val="003A629C"/>
    <w:rsid w:val="003B5B05"/>
    <w:rsid w:val="003C42B6"/>
    <w:rsid w:val="003C52C5"/>
    <w:rsid w:val="003D053E"/>
    <w:rsid w:val="003E13D9"/>
    <w:rsid w:val="003E1422"/>
    <w:rsid w:val="003F04DC"/>
    <w:rsid w:val="003F4A9A"/>
    <w:rsid w:val="003F673A"/>
    <w:rsid w:val="004062A2"/>
    <w:rsid w:val="00413B8C"/>
    <w:rsid w:val="00415B12"/>
    <w:rsid w:val="00416CAC"/>
    <w:rsid w:val="00444EE0"/>
    <w:rsid w:val="004601B4"/>
    <w:rsid w:val="00465A17"/>
    <w:rsid w:val="00467C4E"/>
    <w:rsid w:val="004734B8"/>
    <w:rsid w:val="004741DB"/>
    <w:rsid w:val="004779E3"/>
    <w:rsid w:val="00490297"/>
    <w:rsid w:val="004912AA"/>
    <w:rsid w:val="00495FD7"/>
    <w:rsid w:val="004967F1"/>
    <w:rsid w:val="004B07BF"/>
    <w:rsid w:val="004B73BB"/>
    <w:rsid w:val="004B74D7"/>
    <w:rsid w:val="004C329A"/>
    <w:rsid w:val="004C5581"/>
    <w:rsid w:val="004D7BC0"/>
    <w:rsid w:val="004E27F5"/>
    <w:rsid w:val="004F69AF"/>
    <w:rsid w:val="00505349"/>
    <w:rsid w:val="0051272D"/>
    <w:rsid w:val="005160B2"/>
    <w:rsid w:val="005174FB"/>
    <w:rsid w:val="00534CDF"/>
    <w:rsid w:val="005468A7"/>
    <w:rsid w:val="00551B8C"/>
    <w:rsid w:val="00552B91"/>
    <w:rsid w:val="00560E2A"/>
    <w:rsid w:val="00570F39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A6DCF"/>
    <w:rsid w:val="005B152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76F6"/>
    <w:rsid w:val="00647CF5"/>
    <w:rsid w:val="006656D8"/>
    <w:rsid w:val="0067067F"/>
    <w:rsid w:val="006718B4"/>
    <w:rsid w:val="00675282"/>
    <w:rsid w:val="006A2DBD"/>
    <w:rsid w:val="006B6E92"/>
    <w:rsid w:val="006C039D"/>
    <w:rsid w:val="006C18C3"/>
    <w:rsid w:val="006C24E9"/>
    <w:rsid w:val="006F1A7B"/>
    <w:rsid w:val="00706513"/>
    <w:rsid w:val="007104CF"/>
    <w:rsid w:val="0072512B"/>
    <w:rsid w:val="007425DA"/>
    <w:rsid w:val="007523EC"/>
    <w:rsid w:val="0075474F"/>
    <w:rsid w:val="0076238E"/>
    <w:rsid w:val="00763F30"/>
    <w:rsid w:val="00765836"/>
    <w:rsid w:val="00766711"/>
    <w:rsid w:val="0077447E"/>
    <w:rsid w:val="00775D11"/>
    <w:rsid w:val="007800CD"/>
    <w:rsid w:val="00785F30"/>
    <w:rsid w:val="007A18ED"/>
    <w:rsid w:val="007A203A"/>
    <w:rsid w:val="007A2657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E6CDB"/>
    <w:rsid w:val="007F1890"/>
    <w:rsid w:val="007F36A9"/>
    <w:rsid w:val="007F4C28"/>
    <w:rsid w:val="007F4FA4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278E2"/>
    <w:rsid w:val="00834274"/>
    <w:rsid w:val="00865552"/>
    <w:rsid w:val="008B4C01"/>
    <w:rsid w:val="008C2CAE"/>
    <w:rsid w:val="008C3E45"/>
    <w:rsid w:val="008D07FF"/>
    <w:rsid w:val="008E096C"/>
    <w:rsid w:val="008E4F09"/>
    <w:rsid w:val="008F0CB9"/>
    <w:rsid w:val="008F12DE"/>
    <w:rsid w:val="008F7E9E"/>
    <w:rsid w:val="00905DA9"/>
    <w:rsid w:val="009145F3"/>
    <w:rsid w:val="00921836"/>
    <w:rsid w:val="009261C5"/>
    <w:rsid w:val="00930E18"/>
    <w:rsid w:val="00933406"/>
    <w:rsid w:val="009517B0"/>
    <w:rsid w:val="00953069"/>
    <w:rsid w:val="00980937"/>
    <w:rsid w:val="0099267F"/>
    <w:rsid w:val="00996CF9"/>
    <w:rsid w:val="009A5CC5"/>
    <w:rsid w:val="009A7AA7"/>
    <w:rsid w:val="009B1CC2"/>
    <w:rsid w:val="009B451F"/>
    <w:rsid w:val="009B735F"/>
    <w:rsid w:val="009B78C8"/>
    <w:rsid w:val="009C28BB"/>
    <w:rsid w:val="009C68A5"/>
    <w:rsid w:val="009D3942"/>
    <w:rsid w:val="00A03421"/>
    <w:rsid w:val="00A222C7"/>
    <w:rsid w:val="00A3187C"/>
    <w:rsid w:val="00A4607A"/>
    <w:rsid w:val="00A52BD7"/>
    <w:rsid w:val="00A7302E"/>
    <w:rsid w:val="00A766BA"/>
    <w:rsid w:val="00A87EDB"/>
    <w:rsid w:val="00A910D5"/>
    <w:rsid w:val="00A94DB5"/>
    <w:rsid w:val="00AA0946"/>
    <w:rsid w:val="00AB1716"/>
    <w:rsid w:val="00AB48E3"/>
    <w:rsid w:val="00AB6029"/>
    <w:rsid w:val="00AC264E"/>
    <w:rsid w:val="00AC4975"/>
    <w:rsid w:val="00AC6BF3"/>
    <w:rsid w:val="00AE68AD"/>
    <w:rsid w:val="00AF3597"/>
    <w:rsid w:val="00B04FF6"/>
    <w:rsid w:val="00B24724"/>
    <w:rsid w:val="00B361BD"/>
    <w:rsid w:val="00B403DA"/>
    <w:rsid w:val="00B403FA"/>
    <w:rsid w:val="00B44D42"/>
    <w:rsid w:val="00B464F1"/>
    <w:rsid w:val="00B47439"/>
    <w:rsid w:val="00B56E1A"/>
    <w:rsid w:val="00B67CBC"/>
    <w:rsid w:val="00B8461B"/>
    <w:rsid w:val="00B95414"/>
    <w:rsid w:val="00BA1A0F"/>
    <w:rsid w:val="00BA31B4"/>
    <w:rsid w:val="00BB4D14"/>
    <w:rsid w:val="00BC2978"/>
    <w:rsid w:val="00BC5609"/>
    <w:rsid w:val="00BC6ACE"/>
    <w:rsid w:val="00BD2E33"/>
    <w:rsid w:val="00BD4EE8"/>
    <w:rsid w:val="00BE6E06"/>
    <w:rsid w:val="00BF645C"/>
    <w:rsid w:val="00C07497"/>
    <w:rsid w:val="00C12FB5"/>
    <w:rsid w:val="00C206C2"/>
    <w:rsid w:val="00C4288E"/>
    <w:rsid w:val="00C42EFD"/>
    <w:rsid w:val="00C43AD5"/>
    <w:rsid w:val="00C474B1"/>
    <w:rsid w:val="00C71144"/>
    <w:rsid w:val="00C7316E"/>
    <w:rsid w:val="00C75862"/>
    <w:rsid w:val="00C7739B"/>
    <w:rsid w:val="00C97173"/>
    <w:rsid w:val="00CA1720"/>
    <w:rsid w:val="00CA2FBC"/>
    <w:rsid w:val="00CA7BE5"/>
    <w:rsid w:val="00CB1F4B"/>
    <w:rsid w:val="00CC331C"/>
    <w:rsid w:val="00CC5535"/>
    <w:rsid w:val="00CC77BB"/>
    <w:rsid w:val="00CE54AA"/>
    <w:rsid w:val="00CE574F"/>
    <w:rsid w:val="00CF04F6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7AEB"/>
    <w:rsid w:val="00DA1A28"/>
    <w:rsid w:val="00DA67CC"/>
    <w:rsid w:val="00DB16F2"/>
    <w:rsid w:val="00DD0B0F"/>
    <w:rsid w:val="00DD3DA0"/>
    <w:rsid w:val="00DD5502"/>
    <w:rsid w:val="00DF2631"/>
    <w:rsid w:val="00DF3F65"/>
    <w:rsid w:val="00DF6ACE"/>
    <w:rsid w:val="00E0004C"/>
    <w:rsid w:val="00E015EF"/>
    <w:rsid w:val="00E07182"/>
    <w:rsid w:val="00E15131"/>
    <w:rsid w:val="00E16A76"/>
    <w:rsid w:val="00E17BBA"/>
    <w:rsid w:val="00E25025"/>
    <w:rsid w:val="00E26EED"/>
    <w:rsid w:val="00E31DCE"/>
    <w:rsid w:val="00E40872"/>
    <w:rsid w:val="00E538A4"/>
    <w:rsid w:val="00E87364"/>
    <w:rsid w:val="00E878D2"/>
    <w:rsid w:val="00E91CD8"/>
    <w:rsid w:val="00E934F5"/>
    <w:rsid w:val="00E96107"/>
    <w:rsid w:val="00EB00E6"/>
    <w:rsid w:val="00EB48AC"/>
    <w:rsid w:val="00EC1E56"/>
    <w:rsid w:val="00EC286E"/>
    <w:rsid w:val="00EC45C3"/>
    <w:rsid w:val="00ED29AD"/>
    <w:rsid w:val="00ED3DFC"/>
    <w:rsid w:val="00ED5D83"/>
    <w:rsid w:val="00EE2824"/>
    <w:rsid w:val="00EF62DB"/>
    <w:rsid w:val="00F0247C"/>
    <w:rsid w:val="00F03B3B"/>
    <w:rsid w:val="00F11FAC"/>
    <w:rsid w:val="00F40012"/>
    <w:rsid w:val="00F40C5D"/>
    <w:rsid w:val="00F44D75"/>
    <w:rsid w:val="00F60BA2"/>
    <w:rsid w:val="00F61335"/>
    <w:rsid w:val="00F6188C"/>
    <w:rsid w:val="00F646CE"/>
    <w:rsid w:val="00F73756"/>
    <w:rsid w:val="00F82636"/>
    <w:rsid w:val="00F85113"/>
    <w:rsid w:val="00F9398C"/>
    <w:rsid w:val="00F9707A"/>
    <w:rsid w:val="00FB183F"/>
    <w:rsid w:val="00FB3B98"/>
    <w:rsid w:val="00FB64D1"/>
    <w:rsid w:val="00FB6890"/>
    <w:rsid w:val="00FC0FE2"/>
    <w:rsid w:val="00FC1A06"/>
    <w:rsid w:val="00FC275C"/>
    <w:rsid w:val="00FC39B5"/>
    <w:rsid w:val="00FD1F05"/>
    <w:rsid w:val="00FE560A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0353"/>
    <o:shapelayout v:ext="edit">
      <o:idmap v:ext="edit" data="1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63" Type="http://schemas.openxmlformats.org/officeDocument/2006/relationships/hyperlink" Target="http://www.clarkmheu.com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9" Type="http://schemas.openxmlformats.org/officeDocument/2006/relationships/diagramLayout" Target="diagrams/layout5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diagramColors" Target="diagrams/colors11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56" Type="http://schemas.openxmlformats.org/officeDocument/2006/relationships/diagramColors" Target="diagrams/colors10.xml"/><Relationship Id="rId64" Type="http://schemas.openxmlformats.org/officeDocument/2006/relationships/hyperlink" Target="http://www.facebook.com/CLARK.the.forklift" TargetMode="External"/><Relationship Id="rId69" Type="http://schemas.openxmlformats.org/officeDocument/2006/relationships/theme" Target="theme/theme1.xm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openxmlformats.org/officeDocument/2006/relationships/footer" Target="footer1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hyperlink" Target="http://www.clarkmheu.com" TargetMode="Externa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Relationship Id="rId34" Type="http://schemas.openxmlformats.org/officeDocument/2006/relationships/diagramLayout" Target="diagrams/layout6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54237" custLinFactNeighborY="-33754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2000" r="-1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-8623" custLinFactNeighborY="-49"/>
      <dgm:spPr>
        <a:blipFill rotWithShape="1"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-8623" custLinFactNeighborY="-49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-8623" custLinFactNeighborY="-49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-8623" custLinFactNeighborY="-49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8000" b="-8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 rotWithShape="1"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0"/>
          <a:ext cx="2894183" cy="1879428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2000" r="-1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34930"/>
          <a:ext cx="2786090" cy="1809235"/>
        </a:xfrm>
        <a:prstGeom prst="rect">
          <a:avLst/>
        </a:prstGeom>
        <a:blipFill rotWithShape="1"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3493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3493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3493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8000" b="-8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 rotWithShape="1"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341</Words>
  <Characters>2155</Characters>
  <Application>Microsoft Office Word</Application>
  <DocSecurity>0</DocSecurity>
  <Lines>17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2492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52</cp:revision>
  <cp:lastPrinted>2018-01-29T08:28:00Z</cp:lastPrinted>
  <dcterms:created xsi:type="dcterms:W3CDTF">2022-12-12T10:11:00Z</dcterms:created>
  <dcterms:modified xsi:type="dcterms:W3CDTF">2025-02-25T12:27:00Z</dcterms:modified>
</cp:coreProperties>
</file>